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5" w:type="dxa"/>
        <w:tblInd w:w="-3" w:type="dxa"/>
        <w:tblLayout w:type="fixed"/>
        <w:tblLook w:val="0000" w:firstRow="0" w:lastRow="0" w:firstColumn="0" w:lastColumn="0" w:noHBand="0" w:noVBand="0"/>
      </w:tblPr>
      <w:tblGrid>
        <w:gridCol w:w="9825"/>
      </w:tblGrid>
      <w:tr w:rsidR="009B7B1D" w:rsidRPr="00156C7B" w14:paraId="639A77D7" w14:textId="77777777">
        <w:tc>
          <w:tcPr>
            <w:tcW w:w="9825" w:type="dxa"/>
            <w:tcBorders>
              <w:top w:val="single" w:sz="4" w:space="0" w:color="auto"/>
              <w:left w:val="single" w:sz="4" w:space="0" w:color="auto"/>
              <w:bottom w:val="single" w:sz="4" w:space="0" w:color="auto"/>
              <w:right w:val="single" w:sz="4" w:space="0" w:color="auto"/>
            </w:tcBorders>
            <w:shd w:val="clear" w:color="auto" w:fill="E0E0E0"/>
          </w:tcPr>
          <w:p w14:paraId="672723EF" w14:textId="2545052F" w:rsidR="009B7B1D" w:rsidRPr="00156C7B" w:rsidRDefault="00156C7B" w:rsidP="00156C7B">
            <w:pPr>
              <w:rPr>
                <w:rFonts w:ascii="Corbel" w:hAnsi="Corbel"/>
                <w:b/>
                <w:bCs/>
              </w:rPr>
            </w:pPr>
            <w:r w:rsidRPr="00156C7B">
              <w:rPr>
                <w:rFonts w:ascii="Corbel" w:hAnsi="Corbel"/>
                <w:b/>
                <w:bCs/>
              </w:rPr>
              <w:t>C</w:t>
            </w:r>
            <w:r w:rsidR="00E7658D">
              <w:rPr>
                <w:rFonts w:ascii="Corbel" w:hAnsi="Corbel"/>
                <w:b/>
                <w:bCs/>
              </w:rPr>
              <w:t>H</w:t>
            </w:r>
            <w:r w:rsidRPr="00156C7B">
              <w:rPr>
                <w:rFonts w:ascii="Corbel" w:hAnsi="Corbel"/>
                <w:b/>
                <w:bCs/>
              </w:rPr>
              <w:t>3</w:t>
            </w:r>
            <w:r w:rsidR="00E7658D">
              <w:rPr>
                <w:rFonts w:ascii="Corbel" w:hAnsi="Corbel"/>
                <w:b/>
                <w:bCs/>
              </w:rPr>
              <w:t>.3</w:t>
            </w:r>
            <w:r w:rsidRPr="00156C7B">
              <w:rPr>
                <w:rFonts w:ascii="Corbel" w:hAnsi="Corbel"/>
                <w:b/>
                <w:bCs/>
              </w:rPr>
              <w:t xml:space="preserve"> </w:t>
            </w:r>
            <w:r w:rsidR="00611759" w:rsidRPr="00156C7B">
              <w:rPr>
                <w:rFonts w:ascii="Corbel" w:hAnsi="Corbel"/>
                <w:b/>
                <w:bCs/>
              </w:rPr>
              <w:t xml:space="preserve">DEALING WITH COMPLAINTS </w:t>
            </w:r>
            <w:r>
              <w:rPr>
                <w:rFonts w:ascii="Corbel" w:hAnsi="Corbel"/>
                <w:b/>
                <w:bCs/>
              </w:rPr>
              <w:t>PROCEDURE</w:t>
            </w:r>
          </w:p>
        </w:tc>
      </w:tr>
    </w:tbl>
    <w:p w14:paraId="37F46226" w14:textId="77777777" w:rsidR="009B7B1D" w:rsidRPr="00156C7B" w:rsidRDefault="009B7B1D">
      <w:pPr>
        <w:rPr>
          <w:rFonts w:ascii="Corbel" w:hAnsi="Corbel" w:cs="Arial"/>
          <w:color w:val="00004C"/>
          <w:sz w:val="22"/>
          <w:szCs w:val="22"/>
        </w:rPr>
      </w:pPr>
    </w:p>
    <w:tbl>
      <w:tblPr>
        <w:tblW w:w="9825" w:type="dxa"/>
        <w:tblInd w:w="-3" w:type="dxa"/>
        <w:tblLayout w:type="fixed"/>
        <w:tblLook w:val="0000" w:firstRow="0" w:lastRow="0" w:firstColumn="0" w:lastColumn="0" w:noHBand="0" w:noVBand="0"/>
      </w:tblPr>
      <w:tblGrid>
        <w:gridCol w:w="9825"/>
      </w:tblGrid>
      <w:tr w:rsidR="009B7B1D" w:rsidRPr="00156C7B" w14:paraId="2BD8AFF1" w14:textId="77777777">
        <w:tc>
          <w:tcPr>
            <w:tcW w:w="9825" w:type="dxa"/>
            <w:tcBorders>
              <w:top w:val="single" w:sz="4" w:space="0" w:color="auto"/>
              <w:left w:val="single" w:sz="4" w:space="0" w:color="auto"/>
              <w:bottom w:val="single" w:sz="4" w:space="0" w:color="auto"/>
              <w:right w:val="single" w:sz="4" w:space="0" w:color="auto"/>
            </w:tcBorders>
            <w:shd w:val="clear" w:color="auto" w:fill="E0E0E0"/>
          </w:tcPr>
          <w:p w14:paraId="35662CFD" w14:textId="77777777" w:rsidR="009B7B1D" w:rsidRPr="00156C7B" w:rsidRDefault="00611759" w:rsidP="00156C7B">
            <w:pPr>
              <w:rPr>
                <w:rFonts w:ascii="Corbel" w:hAnsi="Corbel"/>
                <w:b/>
                <w:bCs/>
              </w:rPr>
            </w:pPr>
            <w:r w:rsidRPr="00156C7B">
              <w:rPr>
                <w:rFonts w:ascii="Corbel" w:hAnsi="Corbel"/>
                <w:b/>
                <w:bCs/>
              </w:rPr>
              <w:t>PRINCIPLE</w:t>
            </w:r>
          </w:p>
        </w:tc>
      </w:tr>
      <w:tr w:rsidR="009B7B1D" w:rsidRPr="00156C7B" w14:paraId="34CA93B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25" w:type="dxa"/>
            <w:tcBorders>
              <w:top w:val="single" w:sz="4" w:space="0" w:color="auto"/>
              <w:left w:val="single" w:sz="4" w:space="0" w:color="auto"/>
              <w:bottom w:val="single" w:sz="4" w:space="0" w:color="auto"/>
              <w:right w:val="single" w:sz="4" w:space="0" w:color="auto"/>
            </w:tcBorders>
            <w:vAlign w:val="center"/>
          </w:tcPr>
          <w:p w14:paraId="32E275B6" w14:textId="3DE29D13" w:rsidR="009B7B1D" w:rsidRPr="00156C7B" w:rsidRDefault="00156C7B">
            <w:pPr>
              <w:tabs>
                <w:tab w:val="left" w:pos="9597"/>
              </w:tabs>
              <w:spacing w:before="120" w:after="120"/>
              <w:jc w:val="both"/>
              <w:rPr>
                <w:rFonts w:ascii="Corbel" w:hAnsi="Corbel" w:cs="Arial"/>
                <w:sz w:val="20"/>
              </w:rPr>
            </w:pPr>
            <w:r>
              <w:rPr>
                <w:rFonts w:ascii="Corbel" w:hAnsi="Corbel" w:cs="Arial"/>
                <w:sz w:val="20"/>
              </w:rPr>
              <w:t xml:space="preserve">Activ8 Mind </w:t>
            </w:r>
            <w:r w:rsidR="00611759" w:rsidRPr="00156C7B">
              <w:rPr>
                <w:rFonts w:ascii="Corbel" w:hAnsi="Corbel" w:cs="Arial"/>
                <w:sz w:val="20"/>
              </w:rPr>
              <w:t xml:space="preserve">recognises that complaints are an opportunity to review the systems and delivery of services that may have </w:t>
            </w:r>
            <w:r w:rsidR="0091108D" w:rsidRPr="00156C7B">
              <w:rPr>
                <w:rFonts w:ascii="Corbel" w:hAnsi="Corbel" w:cs="Arial"/>
                <w:sz w:val="20"/>
              </w:rPr>
              <w:t>led</w:t>
            </w:r>
            <w:r w:rsidR="00611759" w:rsidRPr="00156C7B">
              <w:rPr>
                <w:rFonts w:ascii="Corbel" w:hAnsi="Corbel" w:cs="Arial"/>
                <w:sz w:val="20"/>
              </w:rPr>
              <w:t xml:space="preserve"> to the complaint. </w:t>
            </w:r>
            <w:r>
              <w:rPr>
                <w:rFonts w:ascii="Corbel" w:hAnsi="Corbel" w:cs="Arial"/>
                <w:sz w:val="20"/>
              </w:rPr>
              <w:t>Maintaining an e</w:t>
            </w:r>
            <w:r w:rsidR="00611759" w:rsidRPr="00156C7B">
              <w:rPr>
                <w:rFonts w:ascii="Corbel" w:hAnsi="Corbel" w:cs="Arial"/>
                <w:sz w:val="20"/>
              </w:rPr>
              <w:t xml:space="preserve">ffective complaints management system enable the development of improvement strategies in both </w:t>
            </w:r>
            <w:r w:rsidRPr="00156C7B">
              <w:rPr>
                <w:rFonts w:ascii="Corbel" w:hAnsi="Corbel" w:cs="Arial"/>
                <w:sz w:val="20"/>
              </w:rPr>
              <w:t>p</w:t>
            </w:r>
            <w:r>
              <w:rPr>
                <w:rFonts w:ascii="Corbel" w:hAnsi="Corbel" w:cs="Arial"/>
                <w:sz w:val="20"/>
              </w:rPr>
              <w:t xml:space="preserve">olicy and practice </w:t>
            </w:r>
            <w:r w:rsidR="0091108D">
              <w:rPr>
                <w:rFonts w:ascii="Corbel" w:hAnsi="Corbel" w:cs="Arial"/>
                <w:sz w:val="20"/>
              </w:rPr>
              <w:t xml:space="preserve">of </w:t>
            </w:r>
            <w:r w:rsidR="0091108D" w:rsidRPr="00156C7B">
              <w:rPr>
                <w:rFonts w:ascii="Corbel" w:hAnsi="Corbel" w:cs="Arial"/>
                <w:sz w:val="20"/>
              </w:rPr>
              <w:t>service</w:t>
            </w:r>
            <w:r>
              <w:rPr>
                <w:rFonts w:ascii="Corbel" w:hAnsi="Corbel" w:cs="Arial"/>
                <w:sz w:val="20"/>
              </w:rPr>
              <w:t xml:space="preserve"> delivery and operations.</w:t>
            </w:r>
          </w:p>
        </w:tc>
      </w:tr>
    </w:tbl>
    <w:p w14:paraId="5A90DF91" w14:textId="77777777" w:rsidR="009B7B1D" w:rsidRPr="00156C7B" w:rsidRDefault="009B7B1D">
      <w:pPr>
        <w:rPr>
          <w:rFonts w:ascii="Corbel" w:hAnsi="Corbel" w:cs="Arial"/>
          <w:color w:val="00004C"/>
          <w:sz w:val="20"/>
          <w:szCs w:val="22"/>
        </w:rPr>
      </w:pPr>
    </w:p>
    <w:tbl>
      <w:tblPr>
        <w:tblW w:w="9825" w:type="dxa"/>
        <w:tblInd w:w="-3" w:type="dxa"/>
        <w:tblLayout w:type="fixed"/>
        <w:tblLook w:val="0000" w:firstRow="0" w:lastRow="0" w:firstColumn="0" w:lastColumn="0" w:noHBand="0" w:noVBand="0"/>
      </w:tblPr>
      <w:tblGrid>
        <w:gridCol w:w="7491"/>
        <w:gridCol w:w="2334"/>
      </w:tblGrid>
      <w:tr w:rsidR="009B7B1D" w:rsidRPr="00156C7B" w14:paraId="0A0D5480" w14:textId="77777777">
        <w:tc>
          <w:tcPr>
            <w:tcW w:w="9825" w:type="dxa"/>
            <w:gridSpan w:val="2"/>
            <w:tcBorders>
              <w:top w:val="single" w:sz="4" w:space="0" w:color="auto"/>
              <w:left w:val="single" w:sz="4" w:space="0" w:color="auto"/>
              <w:bottom w:val="single" w:sz="4" w:space="0" w:color="auto"/>
              <w:right w:val="single" w:sz="4" w:space="0" w:color="auto"/>
            </w:tcBorders>
            <w:shd w:val="clear" w:color="auto" w:fill="E0E0E0"/>
          </w:tcPr>
          <w:p w14:paraId="02DD9798" w14:textId="77777777" w:rsidR="009B7B1D" w:rsidRPr="00156C7B" w:rsidRDefault="00611759" w:rsidP="00156C7B">
            <w:pPr>
              <w:rPr>
                <w:rFonts w:ascii="Corbel" w:hAnsi="Corbel"/>
                <w:b/>
                <w:bCs/>
              </w:rPr>
            </w:pPr>
            <w:r w:rsidRPr="00156C7B">
              <w:rPr>
                <w:rFonts w:ascii="Corbel" w:hAnsi="Corbel"/>
                <w:b/>
                <w:bCs/>
              </w:rPr>
              <w:t>PROCEDURE</w:t>
            </w:r>
          </w:p>
        </w:tc>
      </w:tr>
      <w:tr w:rsidR="009B7B1D" w:rsidRPr="00156C7B" w14:paraId="3BC6111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vAlign w:val="center"/>
          </w:tcPr>
          <w:p w14:paraId="3C6F6168" w14:textId="77777777" w:rsidR="009B7B1D" w:rsidRPr="00156C7B" w:rsidRDefault="00611759">
            <w:pPr>
              <w:pStyle w:val="Heading2"/>
              <w:rPr>
                <w:rFonts w:ascii="Corbel" w:hAnsi="Corbel"/>
                <w:color w:val="auto"/>
              </w:rPr>
            </w:pPr>
            <w:r w:rsidRPr="00156C7B">
              <w:rPr>
                <w:rFonts w:ascii="Corbel" w:hAnsi="Corbel"/>
                <w:color w:val="auto"/>
              </w:rPr>
              <w:t>ACTIVITY</w:t>
            </w:r>
          </w:p>
        </w:tc>
        <w:tc>
          <w:tcPr>
            <w:tcW w:w="2334" w:type="dxa"/>
            <w:tcBorders>
              <w:top w:val="single" w:sz="4" w:space="0" w:color="auto"/>
              <w:left w:val="single" w:sz="4" w:space="0" w:color="auto"/>
              <w:bottom w:val="single" w:sz="4" w:space="0" w:color="auto"/>
              <w:right w:val="single" w:sz="4" w:space="0" w:color="auto"/>
            </w:tcBorders>
            <w:vAlign w:val="center"/>
          </w:tcPr>
          <w:p w14:paraId="17F8B861" w14:textId="77777777" w:rsidR="009B7B1D" w:rsidRPr="00156C7B" w:rsidRDefault="00611759">
            <w:pPr>
              <w:spacing w:before="120" w:after="120"/>
              <w:ind w:left="360"/>
              <w:rPr>
                <w:rFonts w:ascii="Corbel" w:hAnsi="Corbel" w:cs="Arial"/>
                <w:b/>
                <w:sz w:val="20"/>
                <w:szCs w:val="20"/>
                <w:u w:val="single"/>
              </w:rPr>
            </w:pPr>
            <w:r w:rsidRPr="00156C7B">
              <w:rPr>
                <w:rFonts w:ascii="Corbel" w:hAnsi="Corbel" w:cs="Arial"/>
                <w:b/>
                <w:sz w:val="16"/>
                <w:szCs w:val="20"/>
                <w:u w:val="single"/>
              </w:rPr>
              <w:t>RESPONSIBILITY</w:t>
            </w:r>
            <w:r w:rsidRPr="00156C7B">
              <w:rPr>
                <w:rFonts w:ascii="Corbel" w:hAnsi="Corbel" w:cs="Arial"/>
                <w:b/>
                <w:sz w:val="16"/>
                <w:szCs w:val="20"/>
                <w:u w:val="single"/>
              </w:rPr>
              <w:br/>
              <w:t>TIME-FRAME FOR ACTIVITY</w:t>
            </w:r>
          </w:p>
        </w:tc>
      </w:tr>
      <w:tr w:rsidR="009B7B1D" w:rsidRPr="00156C7B" w14:paraId="49C0917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388B885C" w14:textId="1373DAE3"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 xml:space="preserve">The complaint is received by </w:t>
            </w:r>
            <w:r w:rsidR="00156C7B">
              <w:rPr>
                <w:rFonts w:ascii="Corbel" w:hAnsi="Corbel" w:cs="Arial"/>
                <w:bCs/>
                <w:sz w:val="20"/>
                <w:szCs w:val="20"/>
              </w:rPr>
              <w:t xml:space="preserve">Activ8 </w:t>
            </w:r>
            <w:r w:rsidR="00023AC0">
              <w:rPr>
                <w:rFonts w:ascii="Corbel" w:hAnsi="Corbel" w:cs="Arial"/>
                <w:bCs/>
                <w:sz w:val="20"/>
                <w:szCs w:val="20"/>
              </w:rPr>
              <w:t>M</w:t>
            </w:r>
            <w:r w:rsidR="00156C7B">
              <w:rPr>
                <w:rFonts w:ascii="Corbel" w:hAnsi="Corbel" w:cs="Arial"/>
                <w:bCs/>
                <w:sz w:val="20"/>
                <w:szCs w:val="20"/>
              </w:rPr>
              <w:t xml:space="preserve">ind </w:t>
            </w:r>
            <w:r w:rsidRPr="00156C7B">
              <w:rPr>
                <w:rFonts w:ascii="Corbel" w:hAnsi="Corbel" w:cs="Arial"/>
                <w:bCs/>
                <w:sz w:val="20"/>
                <w:szCs w:val="20"/>
              </w:rPr>
              <w:t xml:space="preserve">through various means such as </w:t>
            </w:r>
            <w:r w:rsidR="00156C7B">
              <w:rPr>
                <w:rFonts w:ascii="Corbel" w:hAnsi="Corbel" w:cs="Arial"/>
                <w:bCs/>
                <w:sz w:val="20"/>
                <w:szCs w:val="20"/>
              </w:rPr>
              <w:t xml:space="preserve">email, website, </w:t>
            </w:r>
            <w:r w:rsidRPr="00156C7B">
              <w:rPr>
                <w:rFonts w:ascii="Corbel" w:hAnsi="Corbel" w:cs="Arial"/>
                <w:bCs/>
                <w:sz w:val="20"/>
                <w:szCs w:val="20"/>
              </w:rPr>
              <w:t>telephone, fax, letter.</w:t>
            </w:r>
          </w:p>
        </w:tc>
        <w:tc>
          <w:tcPr>
            <w:tcW w:w="2334" w:type="dxa"/>
            <w:tcBorders>
              <w:top w:val="nil"/>
              <w:left w:val="single" w:sz="4" w:space="0" w:color="auto"/>
              <w:bottom w:val="single" w:sz="4" w:space="0" w:color="auto"/>
              <w:right w:val="single" w:sz="4" w:space="0" w:color="auto"/>
            </w:tcBorders>
          </w:tcPr>
          <w:p w14:paraId="5BFB10CE" w14:textId="77777777" w:rsidR="009B7B1D" w:rsidRPr="00156C7B" w:rsidRDefault="00611759">
            <w:pPr>
              <w:spacing w:after="120"/>
              <w:ind w:left="360"/>
              <w:jc w:val="both"/>
              <w:rPr>
                <w:rFonts w:ascii="Corbel" w:hAnsi="Corbel" w:cs="Arial"/>
                <w:sz w:val="20"/>
                <w:szCs w:val="20"/>
              </w:rPr>
            </w:pPr>
            <w:r w:rsidRPr="00156C7B">
              <w:rPr>
                <w:rFonts w:ascii="Corbel" w:hAnsi="Corbel" w:cs="Arial"/>
                <w:sz w:val="20"/>
                <w:szCs w:val="20"/>
              </w:rPr>
              <w:t>Recipient</w:t>
            </w:r>
          </w:p>
        </w:tc>
      </w:tr>
      <w:tr w:rsidR="009B7B1D" w:rsidRPr="00156C7B" w14:paraId="762EB6D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7B987763" w14:textId="5766C464"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 xml:space="preserve">The person receiving the complaint must assess the nature of the complaint by obtaining information so as to direct the complainant to the most appropriate person to deal with it.  </w:t>
            </w:r>
            <w:r w:rsidR="0091108D">
              <w:rPr>
                <w:rFonts w:ascii="Corbel" w:hAnsi="Corbel" w:cs="Arial"/>
                <w:bCs/>
                <w:sz w:val="20"/>
                <w:szCs w:val="20"/>
              </w:rPr>
              <w:t>Generally,</w:t>
            </w:r>
            <w:r w:rsidR="00156C7B">
              <w:rPr>
                <w:rFonts w:ascii="Corbel" w:hAnsi="Corbel" w:cs="Arial"/>
                <w:bCs/>
                <w:sz w:val="20"/>
                <w:szCs w:val="20"/>
              </w:rPr>
              <w:t xml:space="preserve"> the complaint should immediately be discussed and escalated to the relevant supervisor </w:t>
            </w:r>
          </w:p>
        </w:tc>
        <w:tc>
          <w:tcPr>
            <w:tcW w:w="2334" w:type="dxa"/>
            <w:tcBorders>
              <w:top w:val="single" w:sz="4" w:space="0" w:color="auto"/>
              <w:left w:val="single" w:sz="4" w:space="0" w:color="auto"/>
              <w:bottom w:val="single" w:sz="4" w:space="0" w:color="auto"/>
              <w:right w:val="single" w:sz="4" w:space="0" w:color="auto"/>
            </w:tcBorders>
          </w:tcPr>
          <w:p w14:paraId="2328FAEA" w14:textId="77777777" w:rsidR="009B7B1D" w:rsidRPr="00156C7B" w:rsidRDefault="00611759">
            <w:pPr>
              <w:spacing w:after="120"/>
              <w:ind w:left="360"/>
              <w:jc w:val="both"/>
              <w:rPr>
                <w:rFonts w:ascii="Corbel" w:hAnsi="Corbel" w:cs="Arial"/>
                <w:bCs/>
                <w:sz w:val="20"/>
                <w:szCs w:val="20"/>
              </w:rPr>
            </w:pPr>
            <w:r w:rsidRPr="00156C7B">
              <w:rPr>
                <w:rFonts w:ascii="Corbel" w:hAnsi="Corbel" w:cs="Arial"/>
                <w:bCs/>
                <w:sz w:val="20"/>
                <w:szCs w:val="20"/>
              </w:rPr>
              <w:t>Recipient</w:t>
            </w:r>
          </w:p>
        </w:tc>
      </w:tr>
      <w:tr w:rsidR="009B7B1D" w:rsidRPr="00156C7B" w14:paraId="24A0C9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7929ACD9" w14:textId="1965C5D4"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If the person that is most appropriate to deal with the complaint is unavailable for the rest of that day</w:t>
            </w:r>
            <w:r w:rsidR="00156C7B">
              <w:rPr>
                <w:rFonts w:ascii="Corbel" w:hAnsi="Corbel" w:cs="Arial"/>
                <w:bCs/>
                <w:sz w:val="20"/>
                <w:szCs w:val="20"/>
              </w:rPr>
              <w:t xml:space="preserve"> and the response requires immediate attention</w:t>
            </w:r>
            <w:r w:rsidRPr="00156C7B">
              <w:rPr>
                <w:rFonts w:ascii="Corbel" w:hAnsi="Corbel" w:cs="Arial"/>
                <w:bCs/>
                <w:sz w:val="20"/>
                <w:szCs w:val="20"/>
              </w:rPr>
              <w:t>, then the complainant is to be given the option to:</w:t>
            </w:r>
          </w:p>
          <w:p w14:paraId="7326FA80" w14:textId="77777777" w:rsidR="00156C7B" w:rsidRDefault="00156C7B">
            <w:pPr>
              <w:numPr>
                <w:ilvl w:val="0"/>
                <w:numId w:val="11"/>
              </w:numPr>
              <w:spacing w:before="120" w:after="120"/>
              <w:jc w:val="both"/>
              <w:rPr>
                <w:rFonts w:ascii="Corbel" w:hAnsi="Corbel" w:cs="Arial"/>
                <w:bCs/>
                <w:sz w:val="20"/>
                <w:szCs w:val="20"/>
              </w:rPr>
            </w:pPr>
            <w:r w:rsidRPr="00156C7B">
              <w:rPr>
                <w:rFonts w:ascii="Corbel" w:hAnsi="Corbel" w:cs="Arial"/>
                <w:bCs/>
                <w:sz w:val="20"/>
                <w:szCs w:val="20"/>
              </w:rPr>
              <w:t>for the person receiving the complaint to attempt to get in contact with the person that will be addressing their complaint (message to be left on the persons mobile phone).</w:t>
            </w:r>
          </w:p>
          <w:p w14:paraId="4ED8F126" w14:textId="7EA3F626" w:rsidR="009B7B1D" w:rsidRPr="00156C7B" w:rsidRDefault="00611759">
            <w:pPr>
              <w:numPr>
                <w:ilvl w:val="0"/>
                <w:numId w:val="11"/>
              </w:numPr>
              <w:spacing w:before="120" w:after="120"/>
              <w:jc w:val="both"/>
              <w:rPr>
                <w:rFonts w:ascii="Corbel" w:hAnsi="Corbel" w:cs="Arial"/>
                <w:bCs/>
                <w:sz w:val="20"/>
                <w:szCs w:val="20"/>
              </w:rPr>
            </w:pPr>
            <w:r w:rsidRPr="00156C7B">
              <w:rPr>
                <w:rFonts w:ascii="Corbel" w:hAnsi="Corbel" w:cs="Arial"/>
                <w:bCs/>
                <w:sz w:val="20"/>
                <w:szCs w:val="20"/>
              </w:rPr>
              <w:t>leave a message for the most appropriate person and call to be returned the next working day</w:t>
            </w:r>
          </w:p>
          <w:p w14:paraId="73A8236E" w14:textId="77777777" w:rsidR="009B7B1D" w:rsidRPr="00156C7B" w:rsidRDefault="00611759">
            <w:pPr>
              <w:numPr>
                <w:ilvl w:val="0"/>
                <w:numId w:val="11"/>
              </w:numPr>
              <w:spacing w:before="120" w:after="120"/>
              <w:jc w:val="both"/>
              <w:rPr>
                <w:rFonts w:ascii="Corbel" w:hAnsi="Corbel" w:cs="Arial"/>
                <w:bCs/>
                <w:sz w:val="20"/>
                <w:szCs w:val="20"/>
              </w:rPr>
            </w:pPr>
            <w:r w:rsidRPr="00156C7B">
              <w:rPr>
                <w:rFonts w:ascii="Corbel" w:hAnsi="Corbel" w:cs="Arial"/>
                <w:bCs/>
                <w:sz w:val="20"/>
                <w:szCs w:val="20"/>
              </w:rPr>
              <w:t>to speak with someone else that may not be able to adequately address their immediate need</w:t>
            </w:r>
          </w:p>
          <w:p w14:paraId="146430FE" w14:textId="4DF74597" w:rsidR="009B7B1D" w:rsidRPr="00156C7B" w:rsidRDefault="009B7B1D" w:rsidP="00156C7B">
            <w:pPr>
              <w:spacing w:before="120" w:after="120"/>
              <w:jc w:val="both"/>
              <w:rPr>
                <w:rFonts w:ascii="Corbel" w:hAnsi="Corbel" w:cs="Arial"/>
                <w:bCs/>
                <w:sz w:val="20"/>
                <w:szCs w:val="20"/>
              </w:rPr>
            </w:pPr>
          </w:p>
        </w:tc>
        <w:tc>
          <w:tcPr>
            <w:tcW w:w="2334" w:type="dxa"/>
            <w:tcBorders>
              <w:top w:val="single" w:sz="4" w:space="0" w:color="auto"/>
              <w:left w:val="single" w:sz="4" w:space="0" w:color="auto"/>
              <w:bottom w:val="single" w:sz="4" w:space="0" w:color="auto"/>
              <w:right w:val="single" w:sz="4" w:space="0" w:color="auto"/>
            </w:tcBorders>
          </w:tcPr>
          <w:p w14:paraId="62B847D4" w14:textId="77777777" w:rsidR="009B7B1D" w:rsidRPr="00156C7B" w:rsidRDefault="00611759">
            <w:pPr>
              <w:spacing w:after="120"/>
              <w:ind w:left="360"/>
              <w:jc w:val="both"/>
              <w:rPr>
                <w:rFonts w:ascii="Corbel" w:hAnsi="Corbel" w:cs="Arial"/>
                <w:bCs/>
                <w:sz w:val="20"/>
                <w:szCs w:val="20"/>
              </w:rPr>
            </w:pPr>
            <w:r w:rsidRPr="00156C7B">
              <w:rPr>
                <w:rFonts w:ascii="Corbel" w:hAnsi="Corbel" w:cs="Arial"/>
                <w:bCs/>
                <w:sz w:val="20"/>
                <w:szCs w:val="20"/>
              </w:rPr>
              <w:t>Recipient</w:t>
            </w:r>
          </w:p>
          <w:p w14:paraId="52A87BC3" w14:textId="77777777" w:rsidR="009B7B1D" w:rsidRPr="00156C7B" w:rsidRDefault="00611759">
            <w:pPr>
              <w:pStyle w:val="Heading4"/>
              <w:jc w:val="both"/>
              <w:rPr>
                <w:rFonts w:ascii="Corbel" w:hAnsi="Corbel"/>
              </w:rPr>
            </w:pPr>
            <w:r w:rsidRPr="00156C7B">
              <w:rPr>
                <w:rFonts w:ascii="Corbel" w:hAnsi="Corbel"/>
              </w:rPr>
              <w:t>Within day of receipt</w:t>
            </w:r>
          </w:p>
        </w:tc>
      </w:tr>
      <w:tr w:rsidR="009B7B1D" w:rsidRPr="00156C7B" w14:paraId="36553F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11C7805F" w14:textId="77777777" w:rsidR="009B7B1D"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 xml:space="preserve">The person who will be dealing with the complaint must acknowledge the complaint and discuss the nature and obtain further information regarding the complaint.  A timeframe is discussed and agreed upon with the complainant to provide feedback as to the further investigation into the complaint.  The complaint is logged into the </w:t>
            </w:r>
            <w:r w:rsidR="00156C7B">
              <w:rPr>
                <w:rFonts w:ascii="Corbel" w:hAnsi="Corbel" w:cs="Arial"/>
                <w:bCs/>
                <w:sz w:val="20"/>
                <w:szCs w:val="20"/>
              </w:rPr>
              <w:t xml:space="preserve">database under the client ‘Feedback” </w:t>
            </w:r>
          </w:p>
          <w:p w14:paraId="5FB9FA9F" w14:textId="77777777" w:rsidR="00156C7B" w:rsidRDefault="00156C7B" w:rsidP="00156C7B">
            <w:pPr>
              <w:spacing w:before="120" w:after="120"/>
              <w:ind w:left="291"/>
              <w:jc w:val="both"/>
              <w:rPr>
                <w:rFonts w:ascii="Corbel" w:hAnsi="Corbel" w:cs="Arial"/>
                <w:bCs/>
                <w:sz w:val="20"/>
                <w:szCs w:val="20"/>
              </w:rPr>
            </w:pPr>
            <w:r>
              <w:rPr>
                <w:rFonts w:ascii="Corbel" w:hAnsi="Corbel" w:cs="Arial"/>
                <w:bCs/>
                <w:sz w:val="20"/>
                <w:szCs w:val="20"/>
              </w:rPr>
              <w:t>Typed or handwritten information is scanned to the file</w:t>
            </w:r>
          </w:p>
          <w:p w14:paraId="5613D180" w14:textId="5DA5AD79" w:rsidR="00156C7B" w:rsidRDefault="00156C7B" w:rsidP="00156C7B">
            <w:pPr>
              <w:spacing w:before="120" w:after="120"/>
              <w:ind w:left="291"/>
              <w:jc w:val="both"/>
              <w:rPr>
                <w:rFonts w:ascii="Corbel" w:hAnsi="Corbel" w:cs="Arial"/>
                <w:bCs/>
                <w:sz w:val="20"/>
                <w:szCs w:val="20"/>
              </w:rPr>
            </w:pPr>
            <w:r>
              <w:rPr>
                <w:rFonts w:ascii="Corbel" w:hAnsi="Corbel" w:cs="Arial"/>
                <w:bCs/>
                <w:sz w:val="20"/>
                <w:szCs w:val="20"/>
              </w:rPr>
              <w:t>Additional notes are entered with subject heading – NAME- Complaint – Issue</w:t>
            </w:r>
          </w:p>
          <w:p w14:paraId="6E41F9EF" w14:textId="7B9DD932" w:rsidR="00156C7B" w:rsidRDefault="00156C7B" w:rsidP="00156C7B">
            <w:pPr>
              <w:spacing w:before="120" w:after="120"/>
              <w:ind w:left="291"/>
              <w:jc w:val="both"/>
              <w:rPr>
                <w:rFonts w:ascii="Corbel" w:hAnsi="Corbel" w:cs="Arial"/>
                <w:bCs/>
                <w:sz w:val="20"/>
                <w:szCs w:val="20"/>
              </w:rPr>
            </w:pPr>
            <w:r>
              <w:rPr>
                <w:rFonts w:ascii="Corbel" w:hAnsi="Corbel" w:cs="Arial"/>
                <w:bCs/>
                <w:sz w:val="20"/>
                <w:szCs w:val="20"/>
              </w:rPr>
              <w:t>Access to the “Feedback” file is highly restricted and only accessible to management and the system administrator</w:t>
            </w:r>
          </w:p>
          <w:p w14:paraId="475834B1" w14:textId="36510981" w:rsidR="00156C7B" w:rsidRPr="00156C7B" w:rsidRDefault="00156C7B" w:rsidP="00156C7B">
            <w:pPr>
              <w:spacing w:before="120" w:after="120"/>
              <w:ind w:left="291"/>
              <w:jc w:val="both"/>
              <w:rPr>
                <w:rFonts w:ascii="Corbel" w:hAnsi="Corbel" w:cs="Arial"/>
                <w:bCs/>
                <w:sz w:val="20"/>
                <w:szCs w:val="20"/>
              </w:rPr>
            </w:pPr>
            <w:r>
              <w:rPr>
                <w:rFonts w:ascii="Corbel" w:hAnsi="Corbel" w:cs="Arial"/>
                <w:bCs/>
                <w:sz w:val="20"/>
                <w:szCs w:val="20"/>
              </w:rPr>
              <w:t xml:space="preserve">Complaint details specific to a current or past client are also saved in the clients electronic file on the database. </w:t>
            </w:r>
          </w:p>
        </w:tc>
        <w:tc>
          <w:tcPr>
            <w:tcW w:w="2334" w:type="dxa"/>
            <w:tcBorders>
              <w:top w:val="single" w:sz="4" w:space="0" w:color="auto"/>
              <w:left w:val="single" w:sz="4" w:space="0" w:color="auto"/>
              <w:bottom w:val="single" w:sz="4" w:space="0" w:color="auto"/>
              <w:right w:val="single" w:sz="4" w:space="0" w:color="auto"/>
            </w:tcBorders>
          </w:tcPr>
          <w:p w14:paraId="1DEA4557" w14:textId="77777777" w:rsidR="009B7B1D" w:rsidRPr="00156C7B" w:rsidRDefault="00611759">
            <w:pPr>
              <w:spacing w:after="120"/>
              <w:rPr>
                <w:rFonts w:ascii="Corbel" w:hAnsi="Corbel" w:cs="Arial"/>
                <w:bCs/>
                <w:sz w:val="18"/>
                <w:szCs w:val="20"/>
              </w:rPr>
            </w:pPr>
            <w:r w:rsidRPr="00156C7B">
              <w:rPr>
                <w:rFonts w:ascii="Corbel" w:hAnsi="Corbel" w:cs="Arial"/>
                <w:bCs/>
                <w:sz w:val="18"/>
                <w:szCs w:val="20"/>
              </w:rPr>
              <w:t>Person managing complaint</w:t>
            </w:r>
          </w:p>
          <w:p w14:paraId="3F72E8AE" w14:textId="77777777" w:rsidR="009B7B1D" w:rsidRPr="00156C7B" w:rsidRDefault="00611759">
            <w:pPr>
              <w:pStyle w:val="Heading5"/>
              <w:rPr>
                <w:rFonts w:ascii="Corbel" w:hAnsi="Corbel"/>
                <w:bCs/>
                <w:szCs w:val="20"/>
              </w:rPr>
            </w:pPr>
            <w:r w:rsidRPr="00156C7B">
              <w:rPr>
                <w:rFonts w:ascii="Corbel" w:hAnsi="Corbel"/>
              </w:rPr>
              <w:t>Within agreed timeframe</w:t>
            </w:r>
          </w:p>
        </w:tc>
      </w:tr>
      <w:tr w:rsidR="009B7B1D" w:rsidRPr="00156C7B" w14:paraId="1423A8E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7F6DB38B" w14:textId="77777777"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Investigation into the complaint to occur, this could be done through various formats and must be appropriate to the nature of the complaint and to ensure that information is obtained to adequately resolve the complaint.</w:t>
            </w:r>
          </w:p>
        </w:tc>
        <w:tc>
          <w:tcPr>
            <w:tcW w:w="2334" w:type="dxa"/>
            <w:tcBorders>
              <w:top w:val="single" w:sz="4" w:space="0" w:color="auto"/>
              <w:left w:val="single" w:sz="4" w:space="0" w:color="auto"/>
              <w:bottom w:val="single" w:sz="4" w:space="0" w:color="auto"/>
              <w:right w:val="single" w:sz="4" w:space="0" w:color="auto"/>
            </w:tcBorders>
          </w:tcPr>
          <w:p w14:paraId="2E8DE1FE" w14:textId="77777777" w:rsidR="009B7B1D" w:rsidRPr="00156C7B" w:rsidRDefault="00611759">
            <w:pPr>
              <w:spacing w:after="120"/>
              <w:rPr>
                <w:rFonts w:ascii="Corbel" w:hAnsi="Corbel" w:cs="Arial"/>
                <w:b/>
                <w:bCs/>
                <w:sz w:val="20"/>
                <w:szCs w:val="20"/>
              </w:rPr>
            </w:pPr>
            <w:r w:rsidRPr="00156C7B">
              <w:rPr>
                <w:rFonts w:ascii="Corbel" w:hAnsi="Corbel" w:cs="Arial"/>
                <w:bCs/>
                <w:sz w:val="18"/>
                <w:szCs w:val="20"/>
              </w:rPr>
              <w:t>Person managing complaint</w:t>
            </w:r>
          </w:p>
        </w:tc>
      </w:tr>
      <w:tr w:rsidR="009B7B1D" w:rsidRPr="00156C7B" w14:paraId="7D7CAC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3713D21B" w14:textId="77777777"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Follow up to occur with the complainant regarding the outcome of the investigations and to discuss the resolution of the complaint.</w:t>
            </w:r>
          </w:p>
        </w:tc>
        <w:tc>
          <w:tcPr>
            <w:tcW w:w="2334" w:type="dxa"/>
            <w:tcBorders>
              <w:top w:val="single" w:sz="4" w:space="0" w:color="auto"/>
              <w:left w:val="single" w:sz="4" w:space="0" w:color="auto"/>
              <w:bottom w:val="single" w:sz="4" w:space="0" w:color="auto"/>
              <w:right w:val="single" w:sz="4" w:space="0" w:color="auto"/>
            </w:tcBorders>
          </w:tcPr>
          <w:p w14:paraId="0E701906" w14:textId="77777777" w:rsidR="009B7B1D" w:rsidRPr="00156C7B" w:rsidRDefault="00611759">
            <w:pPr>
              <w:spacing w:after="120"/>
              <w:rPr>
                <w:rFonts w:ascii="Corbel" w:hAnsi="Corbel" w:cs="Arial"/>
                <w:bCs/>
                <w:sz w:val="20"/>
                <w:szCs w:val="20"/>
              </w:rPr>
            </w:pPr>
            <w:r w:rsidRPr="00156C7B">
              <w:rPr>
                <w:rFonts w:ascii="Corbel" w:hAnsi="Corbel" w:cs="Arial"/>
                <w:bCs/>
                <w:sz w:val="18"/>
                <w:szCs w:val="20"/>
              </w:rPr>
              <w:t>Person managing complaint</w:t>
            </w:r>
          </w:p>
        </w:tc>
      </w:tr>
      <w:tr w:rsidR="009B7B1D" w:rsidRPr="00156C7B" w14:paraId="131BCDA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32E0993B" w14:textId="0C89095E"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lastRenderedPageBreak/>
              <w:t xml:space="preserve">If the complaint is resolved, the outcome is to be documented </w:t>
            </w:r>
            <w:r w:rsidR="00156C7B">
              <w:rPr>
                <w:rFonts w:ascii="Corbel" w:hAnsi="Corbel" w:cs="Arial"/>
                <w:bCs/>
                <w:sz w:val="20"/>
                <w:szCs w:val="20"/>
              </w:rPr>
              <w:t>in the electronic ‘Feedback</w:t>
            </w:r>
            <w:r w:rsidR="00EF4EA3">
              <w:rPr>
                <w:rFonts w:ascii="Corbel" w:hAnsi="Corbel" w:cs="Arial"/>
                <w:bCs/>
                <w:sz w:val="20"/>
                <w:szCs w:val="20"/>
              </w:rPr>
              <w:t xml:space="preserve"> &amp; Complaints Register</w:t>
            </w:r>
            <w:r w:rsidR="00156C7B">
              <w:rPr>
                <w:rFonts w:ascii="Corbel" w:hAnsi="Corbel" w:cs="Arial"/>
                <w:bCs/>
                <w:sz w:val="20"/>
                <w:szCs w:val="20"/>
              </w:rPr>
              <w:t xml:space="preserve">” file </w:t>
            </w:r>
            <w:r w:rsidR="00510785">
              <w:rPr>
                <w:rFonts w:ascii="Corbel" w:hAnsi="Corbel" w:cs="Arial"/>
                <w:bCs/>
                <w:sz w:val="20"/>
                <w:szCs w:val="20"/>
              </w:rPr>
              <w:t>and</w:t>
            </w:r>
            <w:r w:rsidR="00156C7B">
              <w:rPr>
                <w:rFonts w:ascii="Corbel" w:hAnsi="Corbel" w:cs="Arial"/>
                <w:bCs/>
                <w:sz w:val="20"/>
                <w:szCs w:val="20"/>
              </w:rPr>
              <w:t xml:space="preserve"> the client file</w:t>
            </w:r>
          </w:p>
        </w:tc>
        <w:tc>
          <w:tcPr>
            <w:tcW w:w="2334" w:type="dxa"/>
            <w:tcBorders>
              <w:top w:val="single" w:sz="4" w:space="0" w:color="auto"/>
              <w:left w:val="single" w:sz="4" w:space="0" w:color="auto"/>
              <w:bottom w:val="single" w:sz="4" w:space="0" w:color="auto"/>
              <w:right w:val="single" w:sz="4" w:space="0" w:color="auto"/>
            </w:tcBorders>
          </w:tcPr>
          <w:p w14:paraId="6D633CAE" w14:textId="77777777" w:rsidR="009B7B1D" w:rsidRPr="00156C7B" w:rsidRDefault="00611759">
            <w:pPr>
              <w:spacing w:after="120"/>
              <w:rPr>
                <w:rFonts w:ascii="Corbel" w:hAnsi="Corbel" w:cs="Arial"/>
                <w:bCs/>
                <w:sz w:val="20"/>
                <w:szCs w:val="20"/>
              </w:rPr>
            </w:pPr>
            <w:r w:rsidRPr="00156C7B">
              <w:rPr>
                <w:rFonts w:ascii="Corbel" w:hAnsi="Corbel" w:cs="Arial"/>
                <w:bCs/>
                <w:sz w:val="18"/>
                <w:szCs w:val="20"/>
              </w:rPr>
              <w:t>Person managing complaint</w:t>
            </w:r>
          </w:p>
        </w:tc>
      </w:tr>
      <w:tr w:rsidR="009B7B1D" w:rsidRPr="00156C7B" w14:paraId="6787FC6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2CAD75FB" w14:textId="77777777"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If the complaint is not resolved, the person dealing with the complaint must respond until there is a resolution.</w:t>
            </w:r>
          </w:p>
        </w:tc>
        <w:tc>
          <w:tcPr>
            <w:tcW w:w="2334" w:type="dxa"/>
            <w:tcBorders>
              <w:top w:val="single" w:sz="4" w:space="0" w:color="auto"/>
              <w:left w:val="single" w:sz="4" w:space="0" w:color="auto"/>
              <w:bottom w:val="single" w:sz="4" w:space="0" w:color="auto"/>
              <w:right w:val="single" w:sz="4" w:space="0" w:color="auto"/>
            </w:tcBorders>
          </w:tcPr>
          <w:p w14:paraId="1593F0C2" w14:textId="77777777" w:rsidR="009B7B1D" w:rsidRPr="00156C7B" w:rsidRDefault="00611759">
            <w:pPr>
              <w:spacing w:after="120"/>
              <w:rPr>
                <w:rFonts w:ascii="Corbel" w:hAnsi="Corbel" w:cs="Arial"/>
                <w:bCs/>
                <w:sz w:val="20"/>
                <w:szCs w:val="20"/>
              </w:rPr>
            </w:pPr>
            <w:r w:rsidRPr="00156C7B">
              <w:rPr>
                <w:rFonts w:ascii="Corbel" w:hAnsi="Corbel" w:cs="Arial"/>
                <w:bCs/>
                <w:sz w:val="18"/>
                <w:szCs w:val="20"/>
              </w:rPr>
              <w:t>Person managing complaint</w:t>
            </w:r>
          </w:p>
        </w:tc>
      </w:tr>
      <w:tr w:rsidR="00156C7B" w:rsidRPr="00156C7B" w14:paraId="3E8A803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1D34E048" w14:textId="77777777" w:rsidR="00156C7B" w:rsidRDefault="00156C7B">
            <w:pPr>
              <w:numPr>
                <w:ilvl w:val="0"/>
                <w:numId w:val="12"/>
              </w:numPr>
              <w:tabs>
                <w:tab w:val="clear" w:pos="720"/>
                <w:tab w:val="num" w:pos="291"/>
              </w:tabs>
              <w:spacing w:before="120" w:after="120"/>
              <w:ind w:left="291" w:hanging="300"/>
              <w:jc w:val="both"/>
              <w:rPr>
                <w:rFonts w:ascii="Corbel" w:hAnsi="Corbel" w:cs="Arial"/>
                <w:bCs/>
                <w:sz w:val="20"/>
                <w:szCs w:val="20"/>
              </w:rPr>
            </w:pPr>
            <w:r>
              <w:rPr>
                <w:rFonts w:ascii="Corbel" w:hAnsi="Corbel" w:cs="Arial"/>
                <w:bCs/>
                <w:sz w:val="20"/>
                <w:szCs w:val="20"/>
              </w:rPr>
              <w:t>Discussion with the Activ8 Mind worker / contractor who is at the centre of the complaint occurs, facilitated by the supervisor. Subject to severity and whether other policies have been breached, performance planning and disciplinary action may occur</w:t>
            </w:r>
          </w:p>
          <w:p w14:paraId="4B18EF4C" w14:textId="7C269BBB" w:rsidR="00156C7B" w:rsidRPr="00156C7B" w:rsidRDefault="00156C7B" w:rsidP="00156C7B">
            <w:pPr>
              <w:spacing w:before="120" w:after="120"/>
              <w:ind w:left="291"/>
              <w:jc w:val="both"/>
              <w:rPr>
                <w:rFonts w:ascii="Corbel" w:hAnsi="Corbel" w:cs="Arial"/>
                <w:bCs/>
                <w:sz w:val="20"/>
                <w:szCs w:val="20"/>
              </w:rPr>
            </w:pPr>
            <w:r>
              <w:rPr>
                <w:rFonts w:ascii="Corbel" w:hAnsi="Corbel" w:cs="Arial"/>
                <w:bCs/>
                <w:sz w:val="20"/>
                <w:szCs w:val="20"/>
              </w:rPr>
              <w:t xml:space="preserve">Such details, including corrective </w:t>
            </w:r>
            <w:r w:rsidR="00901DAC">
              <w:rPr>
                <w:rFonts w:ascii="Corbel" w:hAnsi="Corbel" w:cs="Arial"/>
                <w:bCs/>
                <w:sz w:val="20"/>
                <w:szCs w:val="20"/>
              </w:rPr>
              <w:t>and/or disciplinary actions</w:t>
            </w:r>
            <w:r>
              <w:rPr>
                <w:rFonts w:ascii="Corbel" w:hAnsi="Corbel" w:cs="Arial"/>
                <w:bCs/>
                <w:sz w:val="20"/>
                <w:szCs w:val="20"/>
              </w:rPr>
              <w:t xml:space="preserve"> will be put in writing and saved to the worker/ subcontractors HR file</w:t>
            </w:r>
          </w:p>
        </w:tc>
        <w:tc>
          <w:tcPr>
            <w:tcW w:w="2334" w:type="dxa"/>
            <w:tcBorders>
              <w:top w:val="single" w:sz="4" w:space="0" w:color="auto"/>
              <w:left w:val="single" w:sz="4" w:space="0" w:color="auto"/>
              <w:bottom w:val="single" w:sz="4" w:space="0" w:color="auto"/>
              <w:right w:val="single" w:sz="4" w:space="0" w:color="auto"/>
            </w:tcBorders>
          </w:tcPr>
          <w:p w14:paraId="16A12163" w14:textId="7CED30AC" w:rsidR="00156C7B" w:rsidRPr="00156C7B" w:rsidRDefault="008034B7">
            <w:pPr>
              <w:spacing w:after="120"/>
              <w:rPr>
                <w:rFonts w:ascii="Corbel" w:hAnsi="Corbel" w:cs="Arial"/>
                <w:bCs/>
                <w:sz w:val="18"/>
                <w:szCs w:val="20"/>
              </w:rPr>
            </w:pPr>
            <w:r>
              <w:rPr>
                <w:rFonts w:ascii="Corbel" w:hAnsi="Corbel" w:cs="Arial"/>
                <w:bCs/>
                <w:sz w:val="18"/>
                <w:szCs w:val="20"/>
              </w:rPr>
              <w:t>Supervisor</w:t>
            </w:r>
            <w:r w:rsidR="00156C7B">
              <w:rPr>
                <w:rFonts w:ascii="Corbel" w:hAnsi="Corbel" w:cs="Arial"/>
                <w:bCs/>
                <w:sz w:val="18"/>
                <w:szCs w:val="20"/>
              </w:rPr>
              <w:t xml:space="preserve"> and Worker </w:t>
            </w:r>
          </w:p>
        </w:tc>
      </w:tr>
      <w:tr w:rsidR="009B7B1D" w:rsidRPr="00156C7B" w14:paraId="2CD1A0A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491" w:type="dxa"/>
            <w:tcBorders>
              <w:top w:val="single" w:sz="4" w:space="0" w:color="auto"/>
              <w:left w:val="single" w:sz="4" w:space="0" w:color="auto"/>
              <w:bottom w:val="single" w:sz="4" w:space="0" w:color="auto"/>
              <w:right w:val="single" w:sz="4" w:space="0" w:color="auto"/>
            </w:tcBorders>
          </w:tcPr>
          <w:p w14:paraId="66EA9830" w14:textId="12DC84E4" w:rsidR="009B7B1D" w:rsidRPr="00156C7B" w:rsidRDefault="00611759">
            <w:pPr>
              <w:numPr>
                <w:ilvl w:val="0"/>
                <w:numId w:val="12"/>
              </w:numPr>
              <w:tabs>
                <w:tab w:val="clear" w:pos="72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Complaint</w:t>
            </w:r>
            <w:r w:rsidR="00156C7B">
              <w:rPr>
                <w:rFonts w:ascii="Corbel" w:hAnsi="Corbel" w:cs="Arial"/>
                <w:bCs/>
                <w:sz w:val="20"/>
                <w:szCs w:val="20"/>
              </w:rPr>
              <w:t xml:space="preserve"> themes </w:t>
            </w:r>
            <w:r w:rsidRPr="00156C7B">
              <w:rPr>
                <w:rFonts w:ascii="Corbel" w:hAnsi="Corbel" w:cs="Arial"/>
                <w:bCs/>
                <w:sz w:val="20"/>
                <w:szCs w:val="20"/>
              </w:rPr>
              <w:t xml:space="preserve">are to be discussed at the management meetings </w:t>
            </w:r>
            <w:r w:rsidR="00901DAC">
              <w:rPr>
                <w:rFonts w:ascii="Corbel" w:hAnsi="Corbel" w:cs="Arial"/>
                <w:bCs/>
                <w:sz w:val="20"/>
                <w:szCs w:val="20"/>
              </w:rPr>
              <w:t>and in bi annual employment and performance discussions</w:t>
            </w:r>
          </w:p>
        </w:tc>
        <w:tc>
          <w:tcPr>
            <w:tcW w:w="2334" w:type="dxa"/>
            <w:tcBorders>
              <w:top w:val="single" w:sz="4" w:space="0" w:color="auto"/>
              <w:left w:val="single" w:sz="4" w:space="0" w:color="auto"/>
              <w:bottom w:val="single" w:sz="4" w:space="0" w:color="auto"/>
              <w:right w:val="single" w:sz="4" w:space="0" w:color="auto"/>
            </w:tcBorders>
          </w:tcPr>
          <w:p w14:paraId="57BA9ACD" w14:textId="4303801A" w:rsidR="009B7B1D" w:rsidRPr="00901DAC" w:rsidRDefault="00611759">
            <w:pPr>
              <w:spacing w:after="120"/>
              <w:rPr>
                <w:rFonts w:ascii="Corbel" w:hAnsi="Corbel" w:cs="Arial"/>
                <w:bCs/>
                <w:sz w:val="18"/>
                <w:szCs w:val="20"/>
              </w:rPr>
            </w:pPr>
            <w:r w:rsidRPr="00156C7B">
              <w:rPr>
                <w:rFonts w:ascii="Corbel" w:hAnsi="Corbel" w:cs="Arial"/>
                <w:bCs/>
                <w:sz w:val="18"/>
                <w:szCs w:val="20"/>
              </w:rPr>
              <w:t>Person managing complaint / Management Team</w:t>
            </w:r>
          </w:p>
        </w:tc>
      </w:tr>
      <w:tr w:rsidR="009B7B1D" w:rsidRPr="00156C7B" w14:paraId="50ACDA5B" w14:textId="77777777">
        <w:tc>
          <w:tcPr>
            <w:tcW w:w="9825" w:type="dxa"/>
            <w:gridSpan w:val="2"/>
            <w:tcBorders>
              <w:top w:val="single" w:sz="4" w:space="0" w:color="auto"/>
              <w:left w:val="single" w:sz="4" w:space="0" w:color="auto"/>
              <w:bottom w:val="single" w:sz="4" w:space="0" w:color="auto"/>
              <w:right w:val="single" w:sz="4" w:space="0" w:color="auto"/>
            </w:tcBorders>
            <w:shd w:val="clear" w:color="auto" w:fill="E0E0E0"/>
          </w:tcPr>
          <w:p w14:paraId="010C51DA" w14:textId="6FA8EC38" w:rsidR="009B7B1D" w:rsidRPr="006161BA" w:rsidRDefault="00611759" w:rsidP="006161BA">
            <w:pPr>
              <w:rPr>
                <w:rFonts w:ascii="Corbel" w:hAnsi="Corbel"/>
                <w:b/>
                <w:bCs/>
              </w:rPr>
            </w:pPr>
            <w:r w:rsidRPr="006161BA">
              <w:rPr>
                <w:rFonts w:ascii="Corbel" w:hAnsi="Corbel"/>
                <w:b/>
                <w:bCs/>
              </w:rPr>
              <w:t>CONSIDERATIONS</w:t>
            </w:r>
          </w:p>
        </w:tc>
      </w:tr>
      <w:tr w:rsidR="009B7B1D" w:rsidRPr="00156C7B" w14:paraId="7F1B90F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25" w:type="dxa"/>
            <w:gridSpan w:val="2"/>
            <w:tcBorders>
              <w:top w:val="single" w:sz="4" w:space="0" w:color="auto"/>
              <w:left w:val="single" w:sz="4" w:space="0" w:color="auto"/>
              <w:bottom w:val="single" w:sz="4" w:space="0" w:color="auto"/>
              <w:right w:val="single" w:sz="4" w:space="0" w:color="auto"/>
            </w:tcBorders>
          </w:tcPr>
          <w:p w14:paraId="1241BDD0" w14:textId="77777777" w:rsidR="009B7B1D" w:rsidRPr="00156C7B" w:rsidRDefault="00611759">
            <w:pPr>
              <w:numPr>
                <w:ilvl w:val="1"/>
                <w:numId w:val="4"/>
              </w:numPr>
              <w:tabs>
                <w:tab w:val="clear" w:pos="1440"/>
                <w:tab w:val="num" w:pos="291"/>
              </w:tabs>
              <w:spacing w:before="120" w:after="120"/>
              <w:ind w:left="291" w:hanging="300"/>
              <w:jc w:val="both"/>
              <w:rPr>
                <w:rFonts w:ascii="Corbel" w:hAnsi="Corbel" w:cs="Arial"/>
                <w:bCs/>
                <w:sz w:val="20"/>
                <w:szCs w:val="20"/>
              </w:rPr>
            </w:pPr>
            <w:r w:rsidRPr="00156C7B">
              <w:rPr>
                <w:rFonts w:ascii="Corbel" w:hAnsi="Corbel" w:cs="Arial"/>
                <w:bCs/>
                <w:sz w:val="20"/>
                <w:szCs w:val="20"/>
              </w:rPr>
              <w:t>Nil</w:t>
            </w:r>
          </w:p>
        </w:tc>
      </w:tr>
    </w:tbl>
    <w:p w14:paraId="5F94C9EA" w14:textId="77777777" w:rsidR="009B7B1D" w:rsidRPr="00156C7B" w:rsidRDefault="009B7B1D">
      <w:pPr>
        <w:rPr>
          <w:rFonts w:ascii="Corbel" w:hAnsi="Corbel" w:cs="Arial"/>
          <w:sz w:val="20"/>
          <w:szCs w:val="22"/>
        </w:rPr>
      </w:pPr>
    </w:p>
    <w:tbl>
      <w:tblPr>
        <w:tblW w:w="9825" w:type="dxa"/>
        <w:tblInd w:w="-3" w:type="dxa"/>
        <w:tblLayout w:type="fixed"/>
        <w:tblLook w:val="0000" w:firstRow="0" w:lastRow="0" w:firstColumn="0" w:lastColumn="0" w:noHBand="0" w:noVBand="0"/>
      </w:tblPr>
      <w:tblGrid>
        <w:gridCol w:w="9825"/>
      </w:tblGrid>
      <w:tr w:rsidR="009B7B1D" w:rsidRPr="00156C7B" w14:paraId="74B8DBCB" w14:textId="77777777">
        <w:tc>
          <w:tcPr>
            <w:tcW w:w="9825" w:type="dxa"/>
            <w:tcBorders>
              <w:top w:val="single" w:sz="4" w:space="0" w:color="auto"/>
              <w:left w:val="single" w:sz="4" w:space="0" w:color="auto"/>
              <w:bottom w:val="single" w:sz="4" w:space="0" w:color="auto"/>
              <w:right w:val="single" w:sz="4" w:space="0" w:color="auto"/>
            </w:tcBorders>
            <w:shd w:val="clear" w:color="auto" w:fill="E0E0E0"/>
          </w:tcPr>
          <w:p w14:paraId="6A12F7C9" w14:textId="780F1E6B" w:rsidR="009B7B1D" w:rsidRPr="006161BA" w:rsidRDefault="006161BA" w:rsidP="006161BA">
            <w:pPr>
              <w:rPr>
                <w:rFonts w:ascii="Corbel" w:hAnsi="Corbel"/>
                <w:b/>
                <w:bCs/>
              </w:rPr>
            </w:pPr>
            <w:r w:rsidRPr="006161BA">
              <w:rPr>
                <w:rFonts w:ascii="Corbel" w:hAnsi="Corbel"/>
                <w:b/>
                <w:bCs/>
              </w:rPr>
              <w:t>ASSOCIATED DOCUMENTS</w:t>
            </w:r>
          </w:p>
        </w:tc>
      </w:tr>
      <w:tr w:rsidR="009B7B1D" w:rsidRPr="00156C7B" w14:paraId="5A76E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25" w:type="dxa"/>
            <w:tcBorders>
              <w:top w:val="single" w:sz="4" w:space="0" w:color="auto"/>
              <w:left w:val="single" w:sz="4" w:space="0" w:color="auto"/>
              <w:bottom w:val="single" w:sz="4" w:space="0" w:color="auto"/>
              <w:right w:val="single" w:sz="4" w:space="0" w:color="auto"/>
            </w:tcBorders>
          </w:tcPr>
          <w:p w14:paraId="72D4EBA9" w14:textId="388B1968" w:rsidR="009B7B1D" w:rsidRPr="00156C7B" w:rsidRDefault="008034B7">
            <w:pPr>
              <w:numPr>
                <w:ilvl w:val="1"/>
                <w:numId w:val="4"/>
              </w:numPr>
              <w:tabs>
                <w:tab w:val="clear" w:pos="1440"/>
                <w:tab w:val="num" w:pos="291"/>
              </w:tabs>
              <w:spacing w:before="120" w:after="120"/>
              <w:ind w:left="291" w:hanging="300"/>
              <w:jc w:val="both"/>
              <w:rPr>
                <w:rFonts w:ascii="Corbel" w:hAnsi="Corbel" w:cs="Arial"/>
                <w:bCs/>
                <w:sz w:val="20"/>
                <w:szCs w:val="20"/>
              </w:rPr>
            </w:pPr>
            <w:r>
              <w:rPr>
                <w:rFonts w:ascii="Corbel" w:hAnsi="Corbel" w:cs="Arial"/>
                <w:bCs/>
                <w:sz w:val="20"/>
                <w:szCs w:val="20"/>
              </w:rPr>
              <w:t>Database – Feedback</w:t>
            </w:r>
            <w:r w:rsidR="00901DAC">
              <w:rPr>
                <w:rFonts w:ascii="Corbel" w:hAnsi="Corbel" w:cs="Arial"/>
                <w:bCs/>
                <w:sz w:val="20"/>
                <w:szCs w:val="20"/>
              </w:rPr>
              <w:t xml:space="preserve"> &amp; Complaints </w:t>
            </w:r>
            <w:r>
              <w:rPr>
                <w:rFonts w:ascii="Corbel" w:hAnsi="Corbel" w:cs="Arial"/>
                <w:bCs/>
                <w:sz w:val="20"/>
                <w:szCs w:val="20"/>
              </w:rPr>
              <w:t xml:space="preserve"> Register   &amp; </w:t>
            </w:r>
            <w:r w:rsidR="00901DAC">
              <w:rPr>
                <w:rFonts w:ascii="Corbel" w:hAnsi="Corbel" w:cs="Arial"/>
                <w:bCs/>
                <w:sz w:val="20"/>
                <w:szCs w:val="20"/>
              </w:rPr>
              <w:t>Individual HR file &amp; Client file</w:t>
            </w:r>
          </w:p>
          <w:p w14:paraId="6D61A867" w14:textId="534063CC" w:rsidR="009B7B1D" w:rsidRPr="00156C7B" w:rsidRDefault="008034B7">
            <w:pPr>
              <w:numPr>
                <w:ilvl w:val="1"/>
                <w:numId w:val="4"/>
              </w:numPr>
              <w:tabs>
                <w:tab w:val="clear" w:pos="1440"/>
                <w:tab w:val="num" w:pos="291"/>
              </w:tabs>
              <w:spacing w:before="120" w:after="120"/>
              <w:ind w:left="291" w:hanging="300"/>
              <w:jc w:val="both"/>
              <w:rPr>
                <w:rFonts w:ascii="Corbel" w:hAnsi="Corbel" w:cs="Arial"/>
                <w:bCs/>
                <w:sz w:val="20"/>
                <w:szCs w:val="20"/>
              </w:rPr>
            </w:pPr>
            <w:r>
              <w:rPr>
                <w:rFonts w:ascii="Corbel" w:hAnsi="Corbel" w:cs="Arial"/>
                <w:bCs/>
                <w:sz w:val="20"/>
                <w:szCs w:val="20"/>
              </w:rPr>
              <w:t xml:space="preserve">Organisational Manual Ch3 </w:t>
            </w:r>
            <w:r w:rsidR="0091108D">
              <w:rPr>
                <w:rFonts w:ascii="Corbel" w:hAnsi="Corbel" w:cs="Arial"/>
                <w:bCs/>
                <w:sz w:val="20"/>
                <w:szCs w:val="20"/>
              </w:rPr>
              <w:t>Quality -</w:t>
            </w:r>
            <w:r>
              <w:rPr>
                <w:rFonts w:ascii="Corbel" w:hAnsi="Corbel" w:cs="Arial"/>
                <w:bCs/>
                <w:sz w:val="20"/>
                <w:szCs w:val="20"/>
              </w:rPr>
              <w:t xml:space="preserve"> Feedback, </w:t>
            </w:r>
            <w:r w:rsidR="0091108D">
              <w:rPr>
                <w:rFonts w:ascii="Corbel" w:hAnsi="Corbel" w:cs="Arial"/>
                <w:bCs/>
                <w:sz w:val="20"/>
                <w:szCs w:val="20"/>
              </w:rPr>
              <w:t>Meetings,</w:t>
            </w:r>
            <w:r>
              <w:rPr>
                <w:rFonts w:ascii="Corbel" w:hAnsi="Corbel" w:cs="Arial"/>
                <w:bCs/>
                <w:sz w:val="20"/>
                <w:szCs w:val="20"/>
              </w:rPr>
              <w:t xml:space="preserve"> Incident Management </w:t>
            </w:r>
          </w:p>
          <w:p w14:paraId="56867AEB" w14:textId="0ABC8487" w:rsidR="009B7B1D" w:rsidRDefault="008034B7">
            <w:pPr>
              <w:numPr>
                <w:ilvl w:val="1"/>
                <w:numId w:val="4"/>
              </w:numPr>
              <w:tabs>
                <w:tab w:val="clear" w:pos="1440"/>
                <w:tab w:val="num" w:pos="291"/>
              </w:tabs>
              <w:spacing w:before="120" w:after="120"/>
              <w:ind w:left="291" w:hanging="300"/>
              <w:jc w:val="both"/>
              <w:rPr>
                <w:rFonts w:ascii="Corbel" w:hAnsi="Corbel" w:cs="Arial"/>
                <w:bCs/>
                <w:sz w:val="20"/>
                <w:szCs w:val="20"/>
              </w:rPr>
            </w:pPr>
            <w:r>
              <w:rPr>
                <w:rFonts w:ascii="Corbel" w:hAnsi="Corbel" w:cs="Arial"/>
                <w:bCs/>
                <w:sz w:val="20"/>
                <w:szCs w:val="20"/>
              </w:rPr>
              <w:t xml:space="preserve">P Ch3 </w:t>
            </w:r>
            <w:r w:rsidR="0091108D">
              <w:rPr>
                <w:rFonts w:ascii="Corbel" w:hAnsi="Corbel" w:cs="Arial"/>
                <w:bCs/>
                <w:sz w:val="20"/>
                <w:szCs w:val="20"/>
              </w:rPr>
              <w:t>QUALITY -</w:t>
            </w:r>
            <w:r>
              <w:rPr>
                <w:rFonts w:ascii="Corbel" w:hAnsi="Corbel" w:cs="Arial"/>
                <w:bCs/>
                <w:sz w:val="20"/>
                <w:szCs w:val="20"/>
              </w:rPr>
              <w:t xml:space="preserve"> Meetings</w:t>
            </w:r>
          </w:p>
          <w:p w14:paraId="52A100AD" w14:textId="75744DD6" w:rsidR="008034B7" w:rsidRDefault="008034B7">
            <w:pPr>
              <w:numPr>
                <w:ilvl w:val="1"/>
                <w:numId w:val="4"/>
              </w:numPr>
              <w:tabs>
                <w:tab w:val="clear" w:pos="1440"/>
                <w:tab w:val="num" w:pos="291"/>
              </w:tabs>
              <w:spacing w:before="120" w:after="120"/>
              <w:ind w:left="291" w:hanging="300"/>
              <w:jc w:val="both"/>
              <w:rPr>
                <w:rFonts w:ascii="Corbel" w:hAnsi="Corbel" w:cs="Arial"/>
                <w:bCs/>
                <w:sz w:val="20"/>
                <w:szCs w:val="20"/>
              </w:rPr>
            </w:pPr>
            <w:r>
              <w:rPr>
                <w:rFonts w:ascii="Corbel" w:hAnsi="Corbel" w:cs="Arial"/>
                <w:bCs/>
                <w:sz w:val="20"/>
                <w:szCs w:val="20"/>
              </w:rPr>
              <w:t>F Ch4 STAFF Performance Management Tool</w:t>
            </w:r>
          </w:p>
          <w:p w14:paraId="09DAFAEA" w14:textId="78DACC5A" w:rsidR="008034B7" w:rsidRPr="00965848" w:rsidRDefault="008034B7">
            <w:pPr>
              <w:numPr>
                <w:ilvl w:val="1"/>
                <w:numId w:val="4"/>
              </w:numPr>
              <w:tabs>
                <w:tab w:val="clear" w:pos="1440"/>
                <w:tab w:val="num" w:pos="291"/>
              </w:tabs>
              <w:spacing w:before="120" w:after="120"/>
              <w:ind w:left="291" w:hanging="300"/>
              <w:jc w:val="both"/>
              <w:rPr>
                <w:rFonts w:ascii="Corbel" w:hAnsi="Corbel" w:cs="Arial"/>
                <w:bCs/>
                <w:sz w:val="20"/>
                <w:szCs w:val="20"/>
              </w:rPr>
            </w:pPr>
            <w:r w:rsidRPr="00965848">
              <w:rPr>
                <w:rFonts w:ascii="Corbel" w:hAnsi="Corbel" w:cs="Arial"/>
                <w:bCs/>
                <w:sz w:val="20"/>
                <w:szCs w:val="20"/>
              </w:rPr>
              <w:t xml:space="preserve">F Ch4 STAFF – Disciplinary Action </w:t>
            </w:r>
          </w:p>
          <w:p w14:paraId="00265AD3" w14:textId="4198A11E" w:rsidR="009B7B1D" w:rsidRPr="00156C7B" w:rsidRDefault="009B7B1D" w:rsidP="008034B7">
            <w:pPr>
              <w:spacing w:before="120" w:after="120"/>
              <w:ind w:left="291"/>
              <w:jc w:val="both"/>
              <w:rPr>
                <w:rFonts w:ascii="Corbel" w:hAnsi="Corbel" w:cs="Arial"/>
                <w:bCs/>
                <w:sz w:val="20"/>
                <w:szCs w:val="20"/>
              </w:rPr>
            </w:pPr>
          </w:p>
        </w:tc>
      </w:tr>
    </w:tbl>
    <w:p w14:paraId="1FB2FC86" w14:textId="77777777" w:rsidR="00611759" w:rsidRPr="00156C7B" w:rsidRDefault="00611759">
      <w:pPr>
        <w:rPr>
          <w:rFonts w:ascii="Corbel" w:hAnsi="Corbel" w:cs="Arial"/>
          <w:sz w:val="20"/>
          <w:szCs w:val="22"/>
        </w:rPr>
      </w:pPr>
    </w:p>
    <w:sectPr w:rsidR="00611759" w:rsidRPr="00156C7B">
      <w:headerReference w:type="default" r:id="rId11"/>
      <w:footerReference w:type="default" r:id="rId12"/>
      <w:pgSz w:w="11906" w:h="16838"/>
      <w:pgMar w:top="1440" w:right="1134" w:bottom="1134" w:left="1134"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8EA6" w14:textId="77777777" w:rsidR="007A2551" w:rsidRDefault="007A2551">
      <w:r>
        <w:separator/>
      </w:r>
    </w:p>
  </w:endnote>
  <w:endnote w:type="continuationSeparator" w:id="0">
    <w:p w14:paraId="46F410CF" w14:textId="77777777" w:rsidR="007A2551" w:rsidRDefault="007A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42F51" w14:textId="77777777" w:rsidR="009B7B1D" w:rsidRPr="00156C7B" w:rsidRDefault="009B7B1D">
    <w:pPr>
      <w:pStyle w:val="Header"/>
      <w:pBdr>
        <w:bottom w:val="single" w:sz="4" w:space="1" w:color="00004C"/>
      </w:pBdr>
      <w:tabs>
        <w:tab w:val="right" w:pos="9624"/>
      </w:tabs>
      <w:jc w:val="right"/>
      <w:rPr>
        <w:rFonts w:ascii="Corbel" w:hAnsi="Corbel" w:cs="Arial"/>
        <w:color w:val="00004C"/>
        <w:sz w:val="8"/>
      </w:rPr>
    </w:pPr>
  </w:p>
  <w:p w14:paraId="04681C2F" w14:textId="17DFC345" w:rsidR="009B7B1D" w:rsidRPr="00156C7B" w:rsidRDefault="00156C7B">
    <w:pPr>
      <w:pStyle w:val="Footer"/>
      <w:tabs>
        <w:tab w:val="clear" w:pos="8306"/>
        <w:tab w:val="right" w:pos="9618"/>
      </w:tabs>
      <w:rPr>
        <w:rFonts w:ascii="Corbel" w:hAnsi="Corbel" w:cs="Arial"/>
        <w:color w:val="00004C"/>
      </w:rPr>
    </w:pPr>
    <w:r w:rsidRPr="00156C7B">
      <w:rPr>
        <w:rFonts w:ascii="Corbel" w:hAnsi="Corbel" w:cs="Arial"/>
        <w:color w:val="00004C"/>
        <w:sz w:val="16"/>
        <w:szCs w:val="16"/>
      </w:rPr>
      <w:t>Ch3</w:t>
    </w:r>
    <w:r w:rsidR="00E7658D">
      <w:rPr>
        <w:rFonts w:ascii="Corbel" w:hAnsi="Corbel" w:cs="Arial"/>
        <w:color w:val="00004C"/>
        <w:sz w:val="16"/>
        <w:szCs w:val="16"/>
      </w:rPr>
      <w:t>.3</w:t>
    </w:r>
    <w:r w:rsidRPr="00156C7B">
      <w:rPr>
        <w:rFonts w:ascii="Corbel" w:hAnsi="Corbel" w:cs="Arial"/>
        <w:color w:val="00004C"/>
        <w:sz w:val="16"/>
        <w:szCs w:val="16"/>
      </w:rPr>
      <w:t xml:space="preserve"> QUALITY- Dealing with Complaints Procedure</w:t>
    </w:r>
    <w:r w:rsidR="00611759" w:rsidRPr="00156C7B">
      <w:rPr>
        <w:rFonts w:ascii="Corbel" w:hAnsi="Corbel" w:cs="Arial"/>
        <w:color w:val="00004C"/>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B0643" w14:textId="77777777" w:rsidR="007A2551" w:rsidRDefault="007A2551">
      <w:r>
        <w:separator/>
      </w:r>
    </w:p>
  </w:footnote>
  <w:footnote w:type="continuationSeparator" w:id="0">
    <w:p w14:paraId="360B66C7" w14:textId="77777777" w:rsidR="007A2551" w:rsidRDefault="007A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F42D" w14:textId="017A1F47" w:rsidR="009B7B1D" w:rsidRDefault="00611759">
    <w:pPr>
      <w:pStyle w:val="Header"/>
      <w:pBdr>
        <w:bottom w:val="single" w:sz="4" w:space="1" w:color="00004C"/>
      </w:pBdr>
      <w:tabs>
        <w:tab w:val="clear" w:pos="4153"/>
        <w:tab w:val="clear" w:pos="8306"/>
        <w:tab w:val="right" w:pos="9624"/>
      </w:tabs>
      <w:jc w:val="right"/>
      <w:rPr>
        <w:rFonts w:ascii="Arial" w:hAnsi="Arial" w:cs="Arial"/>
        <w:color w:val="00004C"/>
        <w:sz w:val="16"/>
      </w:rPr>
    </w:pPr>
    <w:r>
      <w:rPr>
        <w:rFonts w:ascii="Arial" w:hAnsi="Arial" w:cs="Arial"/>
        <w:color w:val="0000FF"/>
        <w:sz w:val="16"/>
      </w:rPr>
      <w:tab/>
    </w:r>
    <w:r w:rsidR="008034B7" w:rsidRPr="001B55A6">
      <w:rPr>
        <w:noProof/>
      </w:rPr>
      <w:drawing>
        <wp:inline distT="0" distB="0" distL="0" distR="0" wp14:anchorId="763F87B3" wp14:editId="3D730B02">
          <wp:extent cx="584200" cy="285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285750"/>
                  </a:xfrm>
                  <a:prstGeom prst="rect">
                    <a:avLst/>
                  </a:prstGeom>
                  <a:noFill/>
                  <a:ln>
                    <a:noFill/>
                  </a:ln>
                </pic:spPr>
              </pic:pic>
            </a:graphicData>
          </a:graphic>
        </wp:inline>
      </w:drawing>
    </w:r>
  </w:p>
  <w:p w14:paraId="255436CB" w14:textId="77777777" w:rsidR="009B7B1D" w:rsidRDefault="009B7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ED2"/>
    <w:multiLevelType w:val="hybridMultilevel"/>
    <w:tmpl w:val="1F740170"/>
    <w:lvl w:ilvl="0" w:tplc="0C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60D8DCBE">
      <w:start w:val="2"/>
      <w:numFmt w:val="bullet"/>
      <w:lvlText w:val="-"/>
      <w:lvlJc w:val="left"/>
      <w:pPr>
        <w:tabs>
          <w:tab w:val="num" w:pos="1980"/>
        </w:tabs>
        <w:ind w:left="1980" w:hanging="360"/>
      </w:pPr>
      <w:rPr>
        <w:rFonts w:ascii="Times New Roman" w:eastAsia="Times New Roman" w:hAnsi="Times New Roman" w:cs="Times New Roman"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137E0862"/>
    <w:multiLevelType w:val="hybridMultilevel"/>
    <w:tmpl w:val="8C202C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E938EC"/>
    <w:multiLevelType w:val="multilevel"/>
    <w:tmpl w:val="5B1A5BE2"/>
    <w:lvl w:ilvl="0">
      <w:start w:val="1"/>
      <w:numFmt w:val="bullet"/>
      <w:lvlText w:val=""/>
      <w:lvlJc w:val="left"/>
      <w:pPr>
        <w:tabs>
          <w:tab w:val="num" w:pos="770"/>
        </w:tabs>
        <w:ind w:left="770" w:hanging="360"/>
      </w:pPr>
      <w:rPr>
        <w:rFonts w:ascii="Symbol" w:hAnsi="Symbol" w:hint="default"/>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3" w15:restartNumberingAfterBreak="0">
    <w:nsid w:val="1711206B"/>
    <w:multiLevelType w:val="hybridMultilevel"/>
    <w:tmpl w:val="C85E4370"/>
    <w:lvl w:ilvl="0" w:tplc="B0E8460C">
      <w:start w:val="9"/>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4" w15:restartNumberingAfterBreak="0">
    <w:nsid w:val="21AE398B"/>
    <w:multiLevelType w:val="hybridMultilevel"/>
    <w:tmpl w:val="62E201CA"/>
    <w:lvl w:ilvl="0" w:tplc="0C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AD7C7A"/>
    <w:multiLevelType w:val="hybridMultilevel"/>
    <w:tmpl w:val="5B1A5BE2"/>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248C3527"/>
    <w:multiLevelType w:val="hybridMultilevel"/>
    <w:tmpl w:val="CF1889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0221E"/>
    <w:multiLevelType w:val="hybridMultilevel"/>
    <w:tmpl w:val="C410246A"/>
    <w:lvl w:ilvl="0" w:tplc="BA84036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DC4249"/>
    <w:multiLevelType w:val="hybridMultilevel"/>
    <w:tmpl w:val="62E201CA"/>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D57463"/>
    <w:multiLevelType w:val="hybridMultilevel"/>
    <w:tmpl w:val="62E201CA"/>
    <w:lvl w:ilvl="0" w:tplc="0C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BF4980"/>
    <w:multiLevelType w:val="hybridMultilevel"/>
    <w:tmpl w:val="1F86E36C"/>
    <w:lvl w:ilvl="0" w:tplc="89701F68">
      <w:start w:val="9"/>
      <w:numFmt w:val="decimal"/>
      <w:lvlText w:val="%1"/>
      <w:lvlJc w:val="left"/>
      <w:pPr>
        <w:tabs>
          <w:tab w:val="num" w:pos="366"/>
        </w:tabs>
        <w:ind w:left="366" w:hanging="360"/>
      </w:pPr>
      <w:rPr>
        <w:rFonts w:hint="default"/>
      </w:rPr>
    </w:lvl>
    <w:lvl w:ilvl="1" w:tplc="04090019" w:tentative="1">
      <w:start w:val="1"/>
      <w:numFmt w:val="lowerLetter"/>
      <w:lvlText w:val="%2."/>
      <w:lvlJc w:val="left"/>
      <w:pPr>
        <w:tabs>
          <w:tab w:val="num" w:pos="1086"/>
        </w:tabs>
        <w:ind w:left="1086" w:hanging="360"/>
      </w:pPr>
    </w:lvl>
    <w:lvl w:ilvl="2" w:tplc="0409001B" w:tentative="1">
      <w:start w:val="1"/>
      <w:numFmt w:val="lowerRoman"/>
      <w:lvlText w:val="%3."/>
      <w:lvlJc w:val="right"/>
      <w:pPr>
        <w:tabs>
          <w:tab w:val="num" w:pos="1806"/>
        </w:tabs>
        <w:ind w:left="1806" w:hanging="180"/>
      </w:pPr>
    </w:lvl>
    <w:lvl w:ilvl="3" w:tplc="0409000F" w:tentative="1">
      <w:start w:val="1"/>
      <w:numFmt w:val="decimal"/>
      <w:lvlText w:val="%4."/>
      <w:lvlJc w:val="left"/>
      <w:pPr>
        <w:tabs>
          <w:tab w:val="num" w:pos="2526"/>
        </w:tabs>
        <w:ind w:left="2526" w:hanging="360"/>
      </w:pPr>
    </w:lvl>
    <w:lvl w:ilvl="4" w:tplc="04090019" w:tentative="1">
      <w:start w:val="1"/>
      <w:numFmt w:val="lowerLetter"/>
      <w:lvlText w:val="%5."/>
      <w:lvlJc w:val="left"/>
      <w:pPr>
        <w:tabs>
          <w:tab w:val="num" w:pos="3246"/>
        </w:tabs>
        <w:ind w:left="3246" w:hanging="360"/>
      </w:pPr>
    </w:lvl>
    <w:lvl w:ilvl="5" w:tplc="0409001B" w:tentative="1">
      <w:start w:val="1"/>
      <w:numFmt w:val="lowerRoman"/>
      <w:lvlText w:val="%6."/>
      <w:lvlJc w:val="right"/>
      <w:pPr>
        <w:tabs>
          <w:tab w:val="num" w:pos="3966"/>
        </w:tabs>
        <w:ind w:left="3966" w:hanging="180"/>
      </w:pPr>
    </w:lvl>
    <w:lvl w:ilvl="6" w:tplc="0409000F" w:tentative="1">
      <w:start w:val="1"/>
      <w:numFmt w:val="decimal"/>
      <w:lvlText w:val="%7."/>
      <w:lvlJc w:val="left"/>
      <w:pPr>
        <w:tabs>
          <w:tab w:val="num" w:pos="4686"/>
        </w:tabs>
        <w:ind w:left="4686" w:hanging="360"/>
      </w:pPr>
    </w:lvl>
    <w:lvl w:ilvl="7" w:tplc="04090019" w:tentative="1">
      <w:start w:val="1"/>
      <w:numFmt w:val="lowerLetter"/>
      <w:lvlText w:val="%8."/>
      <w:lvlJc w:val="left"/>
      <w:pPr>
        <w:tabs>
          <w:tab w:val="num" w:pos="5406"/>
        </w:tabs>
        <w:ind w:left="5406" w:hanging="360"/>
      </w:pPr>
    </w:lvl>
    <w:lvl w:ilvl="8" w:tplc="0409001B" w:tentative="1">
      <w:start w:val="1"/>
      <w:numFmt w:val="lowerRoman"/>
      <w:lvlText w:val="%9."/>
      <w:lvlJc w:val="right"/>
      <w:pPr>
        <w:tabs>
          <w:tab w:val="num" w:pos="6126"/>
        </w:tabs>
        <w:ind w:left="6126" w:hanging="180"/>
      </w:pPr>
    </w:lvl>
  </w:abstractNum>
  <w:abstractNum w:abstractNumId="11" w15:restartNumberingAfterBreak="0">
    <w:nsid w:val="7A5739BF"/>
    <w:multiLevelType w:val="hybridMultilevel"/>
    <w:tmpl w:val="0B76284A"/>
    <w:lvl w:ilvl="0" w:tplc="04090005">
      <w:start w:val="1"/>
      <w:numFmt w:val="bullet"/>
      <w:lvlText w:val=""/>
      <w:lvlJc w:val="left"/>
      <w:pPr>
        <w:tabs>
          <w:tab w:val="num" w:pos="770"/>
        </w:tabs>
        <w:ind w:left="770" w:hanging="360"/>
      </w:pPr>
      <w:rPr>
        <w:rFonts w:ascii="Wingdings" w:hAnsi="Wingdings" w:hint="default"/>
      </w:rPr>
    </w:lvl>
    <w:lvl w:ilvl="1" w:tplc="04090003" w:tentative="1">
      <w:start w:val="1"/>
      <w:numFmt w:val="bullet"/>
      <w:lvlText w:val="o"/>
      <w:lvlJc w:val="left"/>
      <w:pPr>
        <w:tabs>
          <w:tab w:val="num" w:pos="1490"/>
        </w:tabs>
        <w:ind w:left="1490" w:hanging="360"/>
      </w:pPr>
      <w:rPr>
        <w:rFonts w:ascii="Courier New" w:hAnsi="Courier New" w:cs="Courier New"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Courier New"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Courier New" w:hint="default"/>
      </w:rPr>
    </w:lvl>
    <w:lvl w:ilvl="8" w:tplc="04090005" w:tentative="1">
      <w:start w:val="1"/>
      <w:numFmt w:val="bullet"/>
      <w:lvlText w:val=""/>
      <w:lvlJc w:val="left"/>
      <w:pPr>
        <w:tabs>
          <w:tab w:val="num" w:pos="6530"/>
        </w:tabs>
        <w:ind w:left="6530" w:hanging="360"/>
      </w:pPr>
      <w:rPr>
        <w:rFonts w:ascii="Wingdings" w:hAnsi="Wingdings" w:hint="default"/>
      </w:rPr>
    </w:lvl>
  </w:abstractNum>
  <w:num w:numId="1" w16cid:durableId="383603084">
    <w:abstractNumId w:val="8"/>
  </w:num>
  <w:num w:numId="2" w16cid:durableId="822739315">
    <w:abstractNumId w:val="0"/>
  </w:num>
  <w:num w:numId="3" w16cid:durableId="1432815674">
    <w:abstractNumId w:val="4"/>
  </w:num>
  <w:num w:numId="4" w16cid:durableId="1737588084">
    <w:abstractNumId w:val="9"/>
  </w:num>
  <w:num w:numId="5" w16cid:durableId="440534210">
    <w:abstractNumId w:val="10"/>
  </w:num>
  <w:num w:numId="6" w16cid:durableId="365639149">
    <w:abstractNumId w:val="3"/>
  </w:num>
  <w:num w:numId="7" w16cid:durableId="2001882320">
    <w:abstractNumId w:val="5"/>
  </w:num>
  <w:num w:numId="8" w16cid:durableId="476151034">
    <w:abstractNumId w:val="2"/>
  </w:num>
  <w:num w:numId="9" w16cid:durableId="1333022539">
    <w:abstractNumId w:val="11"/>
  </w:num>
  <w:num w:numId="10" w16cid:durableId="1200968031">
    <w:abstractNumId w:val="1"/>
  </w:num>
  <w:num w:numId="11" w16cid:durableId="1058364489">
    <w:abstractNumId w:val="7"/>
  </w:num>
  <w:num w:numId="12" w16cid:durableId="929777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C7B"/>
    <w:rsid w:val="00023AC0"/>
    <w:rsid w:val="001456F6"/>
    <w:rsid w:val="00156C7B"/>
    <w:rsid w:val="003B2AED"/>
    <w:rsid w:val="00510785"/>
    <w:rsid w:val="00611759"/>
    <w:rsid w:val="006161BA"/>
    <w:rsid w:val="007A2551"/>
    <w:rsid w:val="008034B7"/>
    <w:rsid w:val="00901DAC"/>
    <w:rsid w:val="0091108D"/>
    <w:rsid w:val="00965848"/>
    <w:rsid w:val="009B7B1D"/>
    <w:rsid w:val="00A94882"/>
    <w:rsid w:val="00E7658D"/>
    <w:rsid w:val="00EF4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D190C"/>
  <w15:chartTrackingRefBased/>
  <w15:docId w15:val="{07D0394E-6406-459A-A0AB-1BDDCB3BC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00"/>
      <w:outlineLvl w:val="0"/>
    </w:pPr>
    <w:rPr>
      <w:rFonts w:ascii="Arial" w:hAnsi="Arial" w:cs="Arial"/>
      <w:b/>
      <w:bCs/>
      <w:color w:val="00004C"/>
      <w:sz w:val="22"/>
      <w:szCs w:val="20"/>
      <w:lang w:eastAsia="en-US"/>
    </w:rPr>
  </w:style>
  <w:style w:type="paragraph" w:styleId="Heading2">
    <w:name w:val="heading 2"/>
    <w:basedOn w:val="Normal"/>
    <w:next w:val="Normal"/>
    <w:qFormat/>
    <w:pPr>
      <w:keepNext/>
      <w:spacing w:before="120" w:after="120"/>
      <w:ind w:left="-15"/>
      <w:outlineLvl w:val="1"/>
    </w:pPr>
    <w:rPr>
      <w:rFonts w:ascii="Arial" w:hAnsi="Arial" w:cs="Arial"/>
      <w:b/>
      <w:color w:val="00004C"/>
      <w:sz w:val="20"/>
      <w:szCs w:val="20"/>
      <w:u w:val="single"/>
    </w:rPr>
  </w:style>
  <w:style w:type="paragraph" w:styleId="Heading3">
    <w:name w:val="heading 3"/>
    <w:basedOn w:val="Normal"/>
    <w:next w:val="Normal"/>
    <w:qFormat/>
    <w:pPr>
      <w:keepNext/>
      <w:spacing w:before="120" w:after="120"/>
      <w:outlineLvl w:val="2"/>
    </w:pPr>
    <w:rPr>
      <w:rFonts w:ascii="Arial" w:hAnsi="Arial" w:cs="Arial"/>
      <w:b/>
      <w:bCs/>
      <w:sz w:val="20"/>
      <w:lang w:eastAsia="en-US"/>
    </w:rPr>
  </w:style>
  <w:style w:type="paragraph" w:styleId="Heading4">
    <w:name w:val="heading 4"/>
    <w:basedOn w:val="Normal"/>
    <w:next w:val="Normal"/>
    <w:qFormat/>
    <w:pPr>
      <w:keepNext/>
      <w:spacing w:after="120"/>
      <w:ind w:left="360"/>
      <w:outlineLvl w:val="3"/>
    </w:pPr>
    <w:rPr>
      <w:rFonts w:ascii="Arial" w:hAnsi="Arial" w:cs="Arial"/>
      <w:b/>
      <w:sz w:val="16"/>
      <w:szCs w:val="20"/>
    </w:rPr>
  </w:style>
  <w:style w:type="paragraph" w:styleId="Heading5">
    <w:name w:val="heading 5"/>
    <w:basedOn w:val="Normal"/>
    <w:next w:val="Normal"/>
    <w:qFormat/>
    <w:pPr>
      <w:keepNext/>
      <w:spacing w:after="120"/>
      <w:outlineLvl w:val="4"/>
    </w:pPr>
    <w:rPr>
      <w:rFonts w:ascii="Arial" w:hAnsi="Arial" w:cs="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B365571E8D1947BAE3FC22D0F8294E" ma:contentTypeVersion="18" ma:contentTypeDescription="Create a new document." ma:contentTypeScope="" ma:versionID="d7b1c00964806a9f2279baf0a5ca78ce">
  <xsd:schema xmlns:xsd="http://www.w3.org/2001/XMLSchema" xmlns:xs="http://www.w3.org/2001/XMLSchema" xmlns:p="http://schemas.microsoft.com/office/2006/metadata/properties" xmlns:ns2="05137109-f345-4994-b37a-b43e8737a1e3" xmlns:ns3="c816e04b-c6d2-48e6-ad68-a61c27130c6a" xmlns:ns4="e1c7c1f4-1ea1-4ae0-a09f-5f6cc28ae75e" targetNamespace="http://schemas.microsoft.com/office/2006/metadata/properties" ma:root="true" ma:fieldsID="a736f0901c7b15de8766af3716581176" ns2:_="" ns3:_="" ns4:_="">
    <xsd:import namespace="05137109-f345-4994-b37a-b43e8737a1e3"/>
    <xsd:import namespace="c816e04b-c6d2-48e6-ad68-a61c27130c6a"/>
    <xsd:import namespace="e1c7c1f4-1ea1-4ae0-a09f-5f6cc28ae7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37109-f345-4994-b37a-b43e8737a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e8467f-2763-4063-b467-f33ae91169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16e04b-c6d2-48e6-ad68-a61c27130c6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04889-9a5c-4b1f-8186-c9521b9bfd62}" ma:internalName="TaxCatchAll" ma:showField="CatchAllData" ma:web="c816e04b-c6d2-48e6-ad68-a61c27130c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c7c1f4-1ea1-4ae0-a09f-5f6cc28ae75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5137109-f345-4994-b37a-b43e8737a1e3" xsi:nil="true"/>
    <TaxCatchAll xmlns="c816e04b-c6d2-48e6-ad68-a61c27130c6a" xsi:nil="true"/>
    <lcf76f155ced4ddcb4097134ff3c332f xmlns="05137109-f345-4994-b37a-b43e8737a1e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07AB2-03F4-45E5-8594-9D78429FFC55}">
  <ds:schemaRefs>
    <ds:schemaRef ds:uri="http://schemas.microsoft.com/office/2006/metadata/longProperties"/>
  </ds:schemaRefs>
</ds:datastoreItem>
</file>

<file path=customXml/itemProps2.xml><?xml version="1.0" encoding="utf-8"?>
<ds:datastoreItem xmlns:ds="http://schemas.openxmlformats.org/officeDocument/2006/customXml" ds:itemID="{8388890A-8D2D-4914-ABCD-295F38E188F8}"/>
</file>

<file path=customXml/itemProps3.xml><?xml version="1.0" encoding="utf-8"?>
<ds:datastoreItem xmlns:ds="http://schemas.openxmlformats.org/officeDocument/2006/customXml" ds:itemID="{5DA755E2-5558-4665-9522-5764F2959CC4}">
  <ds:schemaRefs>
    <ds:schemaRef ds:uri="http://schemas.microsoft.com/office/2006/metadata/properties"/>
    <ds:schemaRef ds:uri="http://schemas.microsoft.com/office/infopath/2007/PartnerControls"/>
    <ds:schemaRef ds:uri="05137109-f345-4994-b37a-b43e8737a1e3"/>
    <ds:schemaRef ds:uri="c816e04b-c6d2-48e6-ad68-a61c27130c6a"/>
  </ds:schemaRefs>
</ds:datastoreItem>
</file>

<file path=customXml/itemProps4.xml><?xml version="1.0" encoding="utf-8"?>
<ds:datastoreItem xmlns:ds="http://schemas.openxmlformats.org/officeDocument/2006/customXml" ds:itemID="{55F92DC3-CF2D-40ED-BB44-890A797054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Referral Allocation Policy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 Allocation Policy</dc:title>
  <dc:subject/>
  <dc:creator>lyn</dc:creator>
  <cp:keywords/>
  <dc:description/>
  <cp:lastModifiedBy>Suzanne Bell</cp:lastModifiedBy>
  <cp:revision>3</cp:revision>
  <cp:lastPrinted>2010-08-02T05:13:00Z</cp:lastPrinted>
  <dcterms:created xsi:type="dcterms:W3CDTF">2023-09-08T03:26:00Z</dcterms:created>
  <dcterms:modified xsi:type="dcterms:W3CDTF">2023-09-23T01:14:00Z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1140500</vt:r8>
  </property>
  <property fmtid="{D5CDD505-2E9C-101B-9397-08002B2CF9AE}" pid="3" name="ContentTypeId">
    <vt:lpwstr>0x0101006BB365571E8D1947BAE3FC22D0F8294E</vt:lpwstr>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